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 w:before="280"/>
      </w:pPr>
      <w:r>
        <w:rPr>
          <w:color w:val="0F0F0D"/>
        </w:rPr>
        <w:t xml:space="preserve">Outleap Data Retention Policy (School Template)</w:t>
      </w:r>
    </w:p>
    <w:p>
      <w:pPr>
        <w:spacing w:after="160" w:line="276"/>
      </w:pPr>
      <w:r>
        <w:rPr>
          <w:color w:val="55554F"/>
        </w:rPr>
        <w:t xml:space="preserve">Status: Approved baseline template. Durations below are Outleap default retention periods and should be reflected in contract terms.</w:t>
      </w:r>
    </w:p>
    <w:p>
      <w:pPr>
        <w:pStyle w:val="Heading1"/>
        <w:spacing w:after="120" w:before="280"/>
      </w:pPr>
      <w:r>
        <w:rPr>
          <w:color w:val="0F0F0D"/>
        </w:rPr>
        <w:t xml:space="preserve">1. Purpose</w:t>
      </w:r>
    </w:p>
    <w:p>
      <w:pPr>
        <w:spacing w:after="160" w:line="276"/>
      </w:pPr>
      <w:r>
        <w:rPr>
          <w:color w:val="55554F"/>
        </w:rPr>
        <w:t xml:space="preserve">Set clear retention windows, deletion triggers, and governance controls for personal data processed through Outleap.</w:t>
      </w:r>
    </w:p>
    <w:p>
      <w:pPr>
        <w:pStyle w:val="Heading1"/>
        <w:spacing w:after="120" w:before="280"/>
      </w:pPr>
      <w:r>
        <w:rPr>
          <w:color w:val="0F0F0D"/>
        </w:rPr>
        <w:t xml:space="preserve">2. Scope</w:t>
      </w:r>
    </w:p>
    <w:p>
      <w:pPr>
        <w:spacing w:after="160" w:line="276"/>
      </w:pPr>
      <w:r>
        <w:rPr>
          <w:color w:val="55554F"/>
        </w:rPr>
        <w:t xml:space="preserve">Applies to student, teacher, school-admin, and operational records within Outleap platform processing.</w:t>
      </w:r>
    </w:p>
    <w:p>
      <w:pPr>
        <w:pStyle w:val="Heading1"/>
        <w:spacing w:after="120" w:before="280"/>
      </w:pPr>
      <w:r>
        <w:rPr>
          <w:color w:val="0F0F0D"/>
        </w:rPr>
        <w:t xml:space="preserve">3. Default Retention Schedule</w:t>
      </w:r>
    </w:p>
    <w:tbl>
      <w:tblPr>
        <w:tblW w:type="pct" w:w="100%"/>
        <w:tblBorders>
          <w:top w:val="single" w:color="C9C9C1" w:sz="4"/>
          <w:left w:val="single" w:color="C9C9C1" w:sz="4"/>
          <w:bottom w:val="single" w:color="C9C9C1" w:sz="4"/>
          <w:right w:val="single" w:color="C9C9C1" w:sz="4"/>
          <w:insideH w:val="single" w:color="C9C9C1" w:sz="4"/>
          <w:insideV w:val="single" w:color="C9C9C1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3F3EE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F0F0D"/>
              </w:rPr>
              <w:t xml:space="preserve">Dataset</w:t>
            </w:r>
          </w:p>
        </w:tc>
        <w:tc>
          <w:tcPr>
            <w:shd w:fill="F3F3EE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F0F0D"/>
              </w:rPr>
              <w:t xml:space="preserve">Example content</w:t>
            </w:r>
          </w:p>
        </w:tc>
        <w:tc>
          <w:tcPr>
            <w:shd w:fill="F3F3EE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F0F0D"/>
              </w:rPr>
              <w:t xml:space="preserve">Default retention period</w:t>
            </w:r>
          </w:p>
        </w:tc>
        <w:tc>
          <w:tcPr>
            <w:shd w:fill="F3F3EE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F0F0D"/>
              </w:rPr>
              <w:t xml:space="preserve">Notes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Account and directory metadata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User IDs, role, school linkage, login metadata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Contract term + 12 months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Supports investigation, access history checks, and controlled offboarding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Evidence Bank entries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Structured evidence, skills tags, supporting context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End of current application cycle + 12 months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Keeps reusable evidence available through the active cycle while limiting long-tail storage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Draft statements (unsubmitted)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In-progress Q1/Q2/Q3 text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End of current UCAS cycle + 12 months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Keeps continuity for late applications/resits while limiting long-tail storage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Submitted statements + published feedback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Submission snapshots, feedback output, status history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End of UCAS cycle + 24 months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Supports school quality review and post-results support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CV/application workflow records (where enabled)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CV drafts, cover letters, competency answers, support history, review history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End of current application cycle + 24 months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Retain only where those workstreams are active for the school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Admin/audit records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Role changes, publish actions, reminder actions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24 months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Supports accountability and incident review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Reminder and notification metadata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Send timestamps, milestone flags, delivery metadata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12 months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Operational evidence only; avoid storing unnecessary message content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Safeguarding-linked workflow notes (if used)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Restricted staff records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Per school safeguarding policy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School policy takes precedence for child protection obligations</w:t>
            </w:r>
          </w:p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color w:val="0F0F0D"/>
        </w:rPr>
        <w:t xml:space="preserve">4. Deletion Triggers</w:t>
      </w:r>
    </w:p>
    <w:p>
      <w:pPr>
        <w:spacing w:after="160" w:line="276"/>
      </w:pPr>
      <w:r>
        <w:rPr>
          <w:color w:val="55554F"/>
        </w:rPr>
        <w:t xml:space="preserve">Delete or archive according to agreed policy when one of the following occurs: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Retention period expires.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Contract ends and handover/export window closes.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Valid erasure request applies and no overriding legal basis exists.</w:t>
      </w:r>
    </w:p>
    <w:p>
      <w:pPr>
        <w:pStyle w:val="Heading1"/>
        <w:spacing w:after="120" w:before="280"/>
      </w:pPr>
      <w:r>
        <w:rPr>
          <w:color w:val="0F0F0D"/>
        </w:rPr>
        <w:t xml:space="preserve">5. Deletion and Archive Method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Remove records from live application datasets.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Allow managed backup lifecycle to expire per platform backup controls.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Record deletion actions in auditable operational logs where applicable.</w:t>
      </w:r>
    </w:p>
    <w:p>
      <w:pPr>
        <w:pStyle w:val="Heading1"/>
        <w:spacing w:after="120" w:before="280"/>
      </w:pPr>
      <w:r>
        <w:rPr>
          <w:color w:val="0F0F0D"/>
        </w:rPr>
        <w:t xml:space="preserve">6. Access During Retention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Role-based, least-privilege access only.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Regular review of admin/staff access rights.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Immediate removal of access when no longer required.</w:t>
      </w:r>
    </w:p>
    <w:p>
      <w:pPr>
        <w:pStyle w:val="Heading1"/>
        <w:spacing w:after="120" w:before="280"/>
      </w:pPr>
      <w:r>
        <w:rPr>
          <w:color w:val="0F0F0D"/>
        </w:rPr>
        <w:t xml:space="preserve">7. Legal Holds and Exceptions</w:t>
      </w:r>
    </w:p>
    <w:p>
      <w:pPr>
        <w:spacing w:after="160" w:line="276"/>
      </w:pPr>
      <w:r>
        <w:rPr>
          <w:color w:val="55554F"/>
        </w:rPr>
        <w:t xml:space="preserve">Data may be retained beyond baseline periods where required for: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safeguarding duties,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active complaints/disputes,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legal or regulatory obligations.</w:t>
      </w:r>
    </w:p>
    <w:p>
      <w:pPr>
        <w:spacing w:after="160" w:line="276"/>
      </w:pPr>
      <w:r>
        <w:rPr>
          <w:color w:val="55554F"/>
        </w:rPr>
        <w:t xml:space="preserve">Any extension should include rationale, approver, and review date.</w:t>
      </w:r>
    </w:p>
    <w:p>
      <w:pPr>
        <w:pStyle w:val="Heading1"/>
        <w:spacing w:after="120" w:before="280"/>
      </w:pPr>
      <w:r>
        <w:rPr>
          <w:color w:val="0F0F0D"/>
        </w:rPr>
        <w:t xml:space="preserve">8. Governance and Review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b/>
          <w:bCs/>
          <w:color w:val="55554F"/>
        </w:rPr>
        <w:t xml:space="preserve">School owner:</w:t>
      </w:r>
      <w:r>
        <w:rPr>
          <w:color w:val="55554F"/>
        </w:rPr>
        <w:t xml:space="preserve"> </w:t>
      </w:r>
      <w:r>
        <w:rPr>
          <w:color w:val="0F0F0D"/>
          <w:shd w:fill="FFD53D" w:color="auto" w:val="clear"/>
        </w:rPr>
        <w:t xml:space="preserve">[Name + role]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b/>
          <w:bCs/>
          <w:color w:val="55554F"/>
        </w:rPr>
        <w:t xml:space="preserve">Supplier owner (template):</w:t>
      </w:r>
      <w:r>
        <w:rPr>
          <w:color w:val="55554F"/>
        </w:rPr>
        <w:t xml:space="preserve"> Jesse Merrigan (Director, Outleap Limited). General, privacy and data-rights contact: </w:t>
      </w:r>
      <w:r>
        <w:rPr>
          <w:color w:val="0F0F0D"/>
          <w:u w:val="single"/>
        </w:rPr>
        <w:t xml:space="preserve">hello@outleap.io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b/>
          <w:bCs/>
          <w:color w:val="55554F"/>
        </w:rPr>
        <w:t xml:space="preserve">Last reviewed:</w:t>
      </w:r>
      <w:r>
        <w:rPr>
          <w:color w:val="55554F"/>
        </w:rPr>
        <w:t xml:space="preserve"> </w:t>
      </w:r>
      <w:r>
        <w:rPr>
          <w:color w:val="0F0F0D"/>
          <w:shd w:fill="FFD53D" w:color="auto" w:val="clear"/>
        </w:rPr>
        <w:t xml:space="preserve">[YYYY-MM-DD]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b/>
          <w:bCs/>
          <w:color w:val="55554F"/>
        </w:rPr>
        <w:t xml:space="preserve">Next review due:</w:t>
      </w:r>
      <w:r>
        <w:rPr>
          <w:color w:val="55554F"/>
        </w:rPr>
        <w:t xml:space="preserve"> </w:t>
      </w:r>
      <w:r>
        <w:rPr>
          <w:color w:val="0F0F0D"/>
          <w:shd w:fill="FFD53D" w:color="auto" w:val="clear"/>
        </w:rPr>
        <w:t xml:space="preserve">[YYYY-MM-DD]</w:t>
      </w:r>
    </w:p>
    <w:p>
      <w:pPr>
        <w:pStyle w:val="Heading1"/>
        <w:spacing w:after="120" w:before="280"/>
      </w:pPr>
      <w:r>
        <w:rPr>
          <w:color w:val="0F0F0D"/>
        </w:rPr>
        <w:t xml:space="preserve">9. Related Documents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Data Processing Agreement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DPIA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AI Safety Policy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School records management and safeguarding policies</w:t>
      </w:r>
    </w:p>
    <w:sectPr>
      <w:pgSz w:w="11906" w:h="16838" w:orient="portrait"/>
      <w:pgMar w:top="1130" w:right="1130" w:bottom="1130" w:left="113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Outleap Data Retention Policy (School Template)</dc:title>
  <dc:creator>Outleap</dc:creator>
  <cp:lastModifiedBy>Un-named</cp:lastModifiedBy>
  <cp:revision>1</cp:revision>
  <dcterms:created xsi:type="dcterms:W3CDTF">2026-10-21T18:00:33.985Z</dcterms:created>
  <dcterms:modified xsi:type="dcterms:W3CDTF">2026-10-21T18:00:33.985Z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